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141183" w:rsidP="45A9051C" w:rsidRDefault="5B4742E3" w14:paraId="3BFEFB25" w14:textId="70BA079D" w14:noSpellErr="1">
      <w:pPr>
        <w:jc w:val="center"/>
      </w:pPr>
      <w:r w:rsidRPr="09CDB1A4" w:rsidR="09CDB1A4">
        <w:rPr>
          <w:b w:val="1"/>
          <w:bCs w:val="1"/>
          <w:sz w:val="24"/>
          <w:szCs w:val="24"/>
          <w:u w:val="single"/>
        </w:rPr>
        <w:t>ANNEXE B</w:t>
      </w:r>
    </w:p>
    <w:p w:rsidR="45A9051C" w:rsidP="45A9051C" w:rsidRDefault="45A9051C" w14:paraId="3EF54D3D" w14:textId="79BF8192">
      <w:pPr>
        <w:rPr>
          <w:sz w:val="24"/>
          <w:szCs w:val="24"/>
        </w:rPr>
      </w:pPr>
    </w:p>
    <w:p w:rsidR="45A9051C" w:rsidP="45A9051C" w:rsidRDefault="45A9051C" w14:paraId="1A1D90A7" w14:textId="2817E6F5">
      <w:pPr>
        <w:rPr>
          <w:sz w:val="24"/>
          <w:szCs w:val="24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45A9051C" w:rsidTr="09CDB1A4" w14:paraId="19A7F3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09CDB1A4" w:rsidRDefault="45A9051C" w14:paraId="1ED6E52D" w14:textId="36A97E2F" w14:noSpellErr="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9CDB1A4" w:rsidR="09CDB1A4">
              <w:rPr>
                <w:b w:val="0"/>
                <w:bCs w:val="0"/>
                <w:sz w:val="24"/>
                <w:szCs w:val="24"/>
              </w:rPr>
              <w:t>Symboles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09CDB1A4" w:rsidRDefault="45A9051C" w14:paraId="3517BF9E" w14:textId="67A89221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b w:val="0"/>
                <w:bCs w:val="0"/>
                <w:sz w:val="24"/>
                <w:szCs w:val="24"/>
              </w:rPr>
              <w:t>Interprétation</w:t>
            </w:r>
          </w:p>
        </w:tc>
      </w:tr>
      <w:tr w:rsidR="45A9051C" w:rsidTr="09CDB1A4" w14:paraId="5A48B0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4C38F483" w:rsidRDefault="45A9051C" w14:paraId="5AEA93A8" w14:textId="34B65F1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drawing>
                <wp:inline wp14:editId="444CDB47" wp14:anchorId="0163EAB2">
                  <wp:extent cx="1571625" cy="1371600"/>
                  <wp:effectExtent l="0" t="0" r="0" b="0"/>
                  <wp:docPr id="164475300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1fe6bc96ef8d426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09CDB1A4" w:rsidRDefault="5B4742E3" w14:paraId="54384D00" w14:textId="3ECD4CF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Actionner l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 xml:space="preserve">outil jouer. </w:t>
            </w:r>
          </w:p>
          <w:p w:rsidR="45A9051C" w:rsidP="45A9051C" w:rsidRDefault="45A9051C" w14:paraId="46C52345" w14:textId="3F89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45A9051C" w:rsidP="09CDB1A4" w:rsidRDefault="45A9051C" w14:paraId="2BEBE8C6" w14:textId="5C5A803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Peut être joué avec tous les types de sons (aigus, graves, rythmiques, mélodiques, etc</w:t>
            </w:r>
            <w:r w:rsidRPr="09CDB1A4" w:rsidR="09CDB1A4">
              <w:rPr>
                <w:sz w:val="24"/>
                <w:szCs w:val="24"/>
              </w:rPr>
              <w:t>.)</w:t>
            </w:r>
            <w:r w:rsidRPr="09CDB1A4" w:rsidR="09CDB1A4">
              <w:rPr>
                <w:sz w:val="24"/>
                <w:szCs w:val="24"/>
              </w:rPr>
              <w:t>.</w:t>
            </w:r>
          </w:p>
          <w:p w:rsidR="09CDB1A4" w:rsidP="09CDB1A4" w:rsidRDefault="09CDB1A4" w14:noSpellErr="1" w14:paraId="0E535DCD" w14:textId="76F5D999">
            <w:pPr>
              <w:pStyle w:val="Normal"/>
              <w:rPr>
                <w:sz w:val="24"/>
                <w:szCs w:val="24"/>
              </w:rPr>
            </w:pPr>
          </w:p>
          <w:p w:rsidR="45A9051C" w:rsidP="09CDB1A4" w:rsidRDefault="45A9051C" w14:paraId="3C833012" w14:textId="1A07185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Note: Ce n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>est pas une valeur rythmique avec une durée définie.</w:t>
            </w:r>
          </w:p>
        </w:tc>
      </w:tr>
      <w:tr w:rsidR="45A9051C" w:rsidTr="09CDB1A4" w14:paraId="739DC6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4C38F483" w:rsidRDefault="45A9051C" w14:paraId="40179A68" w14:textId="226271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drawing>
                <wp:inline wp14:editId="57251065" wp14:anchorId="54F16862">
                  <wp:extent cx="2638425" cy="1123950"/>
                  <wp:effectExtent l="0" t="0" r="0" b="0"/>
                  <wp:docPr id="772489361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ac264b34f6b04d4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09CDB1A4" w:rsidRDefault="45A9051C" w14:paraId="6F39C515" w14:textId="36E825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Jouer le son au signe du chef. Se fait avec l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 xml:space="preserve">outil </w:t>
            </w:r>
            <w:r w:rsidRPr="09CDB1A4" w:rsidR="09CDB1A4">
              <w:rPr>
                <w:sz w:val="24"/>
                <w:szCs w:val="24"/>
              </w:rPr>
              <w:t>«</w:t>
            </w:r>
            <w:r w:rsidRPr="09CDB1A4" w:rsidR="09CDB1A4">
              <w:rPr>
                <w:sz w:val="24"/>
                <w:szCs w:val="24"/>
              </w:rPr>
              <w:t> </w:t>
            </w:r>
            <w:r w:rsidRPr="09CDB1A4" w:rsidR="09CDB1A4">
              <w:rPr>
                <w:sz w:val="24"/>
                <w:szCs w:val="24"/>
              </w:rPr>
              <w:t>piquer</w:t>
            </w:r>
            <w:r w:rsidRPr="09CDB1A4" w:rsidR="09CDB1A4">
              <w:rPr>
                <w:sz w:val="24"/>
                <w:szCs w:val="24"/>
              </w:rPr>
              <w:t> </w:t>
            </w:r>
            <w:r w:rsidRPr="09CDB1A4" w:rsidR="09CDB1A4">
              <w:rPr>
                <w:sz w:val="24"/>
                <w:szCs w:val="24"/>
              </w:rPr>
              <w:t>»</w:t>
            </w:r>
            <w:r w:rsidRPr="09CDB1A4" w:rsidR="09CDB1A4">
              <w:rPr>
                <w:sz w:val="24"/>
                <w:szCs w:val="24"/>
              </w:rPr>
              <w:t xml:space="preserve">. </w:t>
            </w:r>
          </w:p>
          <w:p w:rsidR="45A9051C" w:rsidP="45A9051C" w:rsidRDefault="45A9051C" w14:paraId="14B2CDE0" w14:textId="61FDE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45A9051C" w:rsidP="09CDB1A4" w:rsidRDefault="45A9051C" w14:paraId="5575E263" w14:textId="11CCC85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Ce symbole peut avoir une durée variable, selon les signes du chef. Par exemple: en pesant et en relâchant rapidement pour un son court (percussif); en pesant et gardant le doigt sur l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 xml:space="preserve">outil pour un son plus ou moins long. </w:t>
            </w:r>
          </w:p>
        </w:tc>
      </w:tr>
      <w:tr w:rsidR="45A9051C" w:rsidTr="09CDB1A4" w14:paraId="331D08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4C38F483" w:rsidRDefault="45A9051C" w14:paraId="0EB4F7F6" w14:textId="6E890B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drawing>
                <wp:inline wp14:editId="3122FAEE" wp14:anchorId="11D7D86A">
                  <wp:extent cx="1343025" cy="1228725"/>
                  <wp:effectExtent l="0" t="0" r="0" b="0"/>
                  <wp:docPr id="1235379074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974d28f7b6a94ae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09CDB1A4" w:rsidRDefault="5B4742E3" w14:paraId="17B1A187" w14:textId="702B63F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Actionner l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>outil jouer et faire des mouvements de spirale. Se fait avec l</w:t>
            </w:r>
            <w:r w:rsidRPr="09CDB1A4" w:rsidR="09CDB1A4">
              <w:rPr>
                <w:sz w:val="24"/>
                <w:szCs w:val="24"/>
              </w:rPr>
              <w:t>’outil filtre (et transpositeur hauteur</w:t>
            </w:r>
            <w:r w:rsidRPr="09CDB1A4" w:rsidR="09CDB1A4">
              <w:rPr>
                <w:sz w:val="24"/>
                <w:szCs w:val="24"/>
              </w:rPr>
              <w:t>/durée</w:t>
            </w:r>
            <w:r w:rsidRPr="09CDB1A4" w:rsidR="09CDB1A4">
              <w:rPr>
                <w:sz w:val="24"/>
                <w:szCs w:val="24"/>
              </w:rPr>
              <w:t xml:space="preserve"> sur la version payante). </w:t>
            </w:r>
            <w:bookmarkStart w:name="_GoBack" w:id="0"/>
            <w:bookmarkEnd w:id="0"/>
          </w:p>
          <w:p w:rsidR="45A9051C" w:rsidP="45A9051C" w:rsidRDefault="45A9051C" w14:paraId="53A195CE" w14:textId="03A30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45A9051C" w:rsidP="09CDB1A4" w:rsidRDefault="45A9051C" w14:paraId="30F6420D" w14:textId="288D0F8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L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>élève doit suivre le même mouvement que le chef afin de faire des spirales sonores à différentes vitesses de rotation.</w:t>
            </w:r>
          </w:p>
        </w:tc>
      </w:tr>
      <w:tr w:rsidR="45A9051C" w:rsidTr="09CDB1A4" w14:paraId="78739C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4C38F483" w:rsidRDefault="45A9051C" w14:paraId="1C03D72E" w14:textId="7595910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drawing>
                <wp:inline wp14:editId="12499CEC" wp14:anchorId="5D14761F">
                  <wp:extent cx="2466975" cy="1047750"/>
                  <wp:effectExtent l="0" t="0" r="0" b="0"/>
                  <wp:docPr id="917271773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387812d70824468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5A9051C" w:rsidP="09CDB1A4" w:rsidRDefault="5B4742E3" w14:paraId="0EE53F4D" w14:noSpellErr="1" w14:textId="0E4F9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Actionner l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>outil jouer et faire des mouvements de haut en bas ou de gauche à droite. Se fait avec l</w:t>
            </w:r>
            <w:r w:rsidRPr="09CDB1A4" w:rsidR="09CDB1A4">
              <w:rPr>
                <w:sz w:val="24"/>
                <w:szCs w:val="24"/>
              </w:rPr>
              <w:t>’outil filtre, variateur de hauteur/vitesse</w:t>
            </w:r>
            <w:r w:rsidRPr="09CDB1A4" w:rsidR="09CDB1A4">
              <w:rPr>
                <w:sz w:val="24"/>
                <w:szCs w:val="24"/>
              </w:rPr>
              <w:t xml:space="preserve">, volume ou </w:t>
            </w:r>
            <w:r w:rsidRPr="09CDB1A4" w:rsidR="09CDB1A4">
              <w:rPr>
                <w:sz w:val="24"/>
                <w:szCs w:val="24"/>
              </w:rPr>
              <w:t xml:space="preserve">transpositeur </w:t>
            </w:r>
            <w:r w:rsidRPr="09CDB1A4" w:rsidR="09CDB1A4">
              <w:rPr>
                <w:sz w:val="24"/>
                <w:szCs w:val="24"/>
              </w:rPr>
              <w:t>hauteur</w:t>
            </w:r>
            <w:r w:rsidRPr="09CDB1A4" w:rsidR="09CDB1A4">
              <w:rPr>
                <w:sz w:val="24"/>
                <w:szCs w:val="24"/>
              </w:rPr>
              <w:t>/durée</w:t>
            </w:r>
            <w:r w:rsidRPr="09CDB1A4" w:rsidR="09CDB1A4">
              <w:rPr>
                <w:sz w:val="24"/>
                <w:szCs w:val="24"/>
              </w:rPr>
              <w:t xml:space="preserve">. </w:t>
            </w:r>
          </w:p>
          <w:p w:rsidR="45A9051C" w:rsidP="45A9051C" w:rsidRDefault="45A9051C" w14:paraId="68BD80E3" w14:textId="12317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45A9051C" w:rsidP="09CDB1A4" w:rsidRDefault="45A9051C" w14:paraId="63668BD0" w14:textId="7573A5E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L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>élève doit suivre le même mouvement que le chef afin d</w:t>
            </w:r>
            <w:r w:rsidRPr="09CDB1A4" w:rsidR="09CDB1A4">
              <w:rPr>
                <w:sz w:val="24"/>
                <w:szCs w:val="24"/>
              </w:rPr>
              <w:t>’</w:t>
            </w:r>
            <w:r w:rsidRPr="09CDB1A4" w:rsidR="09CDB1A4">
              <w:rPr>
                <w:sz w:val="24"/>
                <w:szCs w:val="24"/>
              </w:rPr>
              <w:t xml:space="preserve">imiter les variations de vitesse. </w:t>
            </w:r>
          </w:p>
          <w:p w:rsidR="45A9051C" w:rsidP="09CDB1A4" w:rsidRDefault="45A9051C" w14:paraId="3555B2D8" w14:textId="471F07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9CDB1A4" w:rsidR="09CDB1A4">
              <w:rPr>
                <w:sz w:val="24"/>
                <w:szCs w:val="24"/>
              </w:rPr>
              <w:t>Note: Encouragez les élèves à utiliser deux effet</w:t>
            </w:r>
            <w:r w:rsidRPr="09CDB1A4" w:rsidR="09CDB1A4">
              <w:rPr>
                <w:sz w:val="24"/>
                <w:szCs w:val="24"/>
              </w:rPr>
              <w:t xml:space="preserve">s </w:t>
            </w:r>
            <w:r w:rsidRPr="09CDB1A4" w:rsidR="09CDB1A4">
              <w:rPr>
                <w:sz w:val="24"/>
                <w:szCs w:val="24"/>
              </w:rPr>
              <w:t>en même temps en jouant avec les deux pouces.</w:t>
            </w:r>
          </w:p>
        </w:tc>
      </w:tr>
    </w:tbl>
    <w:p w:rsidR="45A9051C" w:rsidP="45A9051C" w:rsidRDefault="45A9051C" w14:paraId="3DC9C0F3" w14:textId="05F5E83D">
      <w:pPr>
        <w:rPr>
          <w:sz w:val="24"/>
          <w:szCs w:val="24"/>
        </w:rPr>
      </w:pPr>
    </w:p>
    <w:sectPr w:rsidR="45A905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85" w:rsidP="00B633E0" w:rsidRDefault="00EC4C85" w14:paraId="58DED2BC" w14:textId="77777777">
      <w:pPr>
        <w:spacing w:after="0" w:line="240" w:lineRule="auto"/>
      </w:pPr>
      <w:r>
        <w:separator/>
      </w:r>
    </w:p>
  </w:endnote>
  <w:endnote w:type="continuationSeparator" w:id="0">
    <w:p w:rsidR="00EC4C85" w:rsidP="00B633E0" w:rsidRDefault="00EC4C85" w14:paraId="08D99D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0" w:rsidRDefault="00B633E0" w14:paraId="0925FC21" w14:textId="777777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0" w:rsidRDefault="00B633E0" w14:paraId="4DC789AF" w14:textId="7777777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0" w:rsidRDefault="00B633E0" w14:paraId="151EA9A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85" w:rsidP="00B633E0" w:rsidRDefault="00EC4C85" w14:paraId="4E4A0C66" w14:textId="77777777">
      <w:pPr>
        <w:spacing w:after="0" w:line="240" w:lineRule="auto"/>
      </w:pPr>
      <w:r>
        <w:separator/>
      </w:r>
    </w:p>
  </w:footnote>
  <w:footnote w:type="continuationSeparator" w:id="0">
    <w:p w:rsidR="00EC4C85" w:rsidP="00B633E0" w:rsidRDefault="00EC4C85" w14:paraId="38B505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0" w:rsidRDefault="00B633E0" w14:paraId="41CE64BA" w14:textId="777777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0" w:rsidRDefault="00B633E0" w14:paraId="2B8BE353" w14:textId="777777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E0" w:rsidRDefault="00B633E0" w14:paraId="60D2EAF1" w14:textId="77777777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gitte-Louise Lessard">
    <w15:presenceInfo w15:providerId="Windows Live" w15:userId="dbbf08065dc70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A9051C"/>
    <w:rsid w:val="00141183"/>
    <w:rsid w:val="003D65F9"/>
    <w:rsid w:val="008A3327"/>
    <w:rsid w:val="00B633E0"/>
    <w:rsid w:val="00DE56B7"/>
    <w:rsid w:val="00EC4C85"/>
    <w:rsid w:val="09CDB1A4"/>
    <w:rsid w:val="45A9051C"/>
    <w:rsid w:val="4C38F483"/>
    <w:rsid w:val="5B4742E3"/>
    <w:rsid w:val="7FB3B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78B2"/>
  <w15:chartTrackingRefBased/>
  <w15:docId w15:val="{E08D2EF0-A1C3-4AD6-AB0E-AD8406CD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D65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65F9"/>
    <w:pPr>
      <w:spacing w:line="240" w:lineRule="auto"/>
    </w:pPr>
    <w:rPr>
      <w:sz w:val="24"/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3D65F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5F9"/>
    <w:rPr>
      <w:b/>
      <w:bCs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3D65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5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D65F9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33E0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633E0"/>
  </w:style>
  <w:style w:type="paragraph" w:styleId="Pieddepage">
    <w:name w:val="footer"/>
    <w:basedOn w:val="Normal"/>
    <w:link w:val="PieddepageCar"/>
    <w:uiPriority w:val="99"/>
    <w:unhideWhenUsed/>
    <w:rsid w:val="00B633E0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6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ettings" Target="settings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microsoft.com/office/2011/relationships/commentsExtended" Target="commentsExtended.xml" Id="rId11" /><Relationship Type="http://schemas.openxmlformats.org/officeDocument/2006/relationships/endnotes" Target="endnotes.xml" Id="rId5" /><Relationship Type="http://schemas.openxmlformats.org/officeDocument/2006/relationships/footer" Target="footer2.xml" Id="rId15" /><Relationship Type="http://schemas.microsoft.com/office/2011/relationships/people" Target="people.xml" Id="rId19" /><Relationship Type="http://schemas.openxmlformats.org/officeDocument/2006/relationships/footnotes" Target="footnotes.xml" Id="rId4" /><Relationship Type="http://schemas.openxmlformats.org/officeDocument/2006/relationships/footer" Target="footer1.xml" Id="rId14" /><Relationship Type="http://schemas.openxmlformats.org/officeDocument/2006/relationships/image" Target="/media/image5.png" Id="R1fe6bc96ef8d426b" /><Relationship Type="http://schemas.openxmlformats.org/officeDocument/2006/relationships/image" Target="/media/image6.png" Id="Rac264b34f6b04d4d" /><Relationship Type="http://schemas.openxmlformats.org/officeDocument/2006/relationships/image" Target="/media/image7.png" Id="R974d28f7b6a94aea" /><Relationship Type="http://schemas.openxmlformats.org/officeDocument/2006/relationships/image" Target="/media/image8.png" Id="R387812d7082446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Pelletier François</dc:creator>
  <keywords/>
  <dc:description/>
  <lastModifiedBy>Pelletier François</lastModifiedBy>
  <revision>4</revision>
  <dcterms:created xsi:type="dcterms:W3CDTF">2017-06-09T18:42:00.0000000Z</dcterms:created>
  <dcterms:modified xsi:type="dcterms:W3CDTF">2017-06-29T17:18:20.5637224Z</dcterms:modified>
</coreProperties>
</file>